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34277D0B" w:rsidR="003034FF" w:rsidRPr="00001451" w:rsidRDefault="003034F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793881" w:rsidRPr="00D43329">
              <w:rPr>
                <w:rFonts w:eastAsia="Times New Roman"/>
                <w:sz w:val="20"/>
                <w:szCs w:val="20"/>
                <w:lang w:val="pt-PT" w:eastAsia="en-GB"/>
              </w:rPr>
              <w:t>Educação para os Direitos Humanos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0AA8A84" w14:textId="78206632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353178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C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onferência sobre o Assédio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05E6B492" w:rsidR="00004CE0" w:rsidRPr="00001451" w:rsidRDefault="0091479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19 de abril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447C8E93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522BCBB6" w:rsidR="00C31CE2" w:rsidRPr="00001451" w:rsidRDefault="00793881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Cerca de 10 pessoas 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76FB40C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</w:t>
            </w: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A777B3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Cartaz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5890C009" w14:textId="77777777" w:rsidR="00914790" w:rsidRPr="00914790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 Grupo da Amnistia Internacional de Coimbra preparou uma conferência sobre o assédio para o próximo dia 19 de abril às 18h no Departamento de Física, Auditório AD1. </w:t>
            </w:r>
          </w:p>
          <w:p w14:paraId="4423EE77" w14:textId="77777777" w:rsidR="00914790" w:rsidRPr="00914790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Os oradores são:  </w:t>
            </w:r>
          </w:p>
          <w:p w14:paraId="318012DD" w14:textId="77777777" w:rsidR="00914790" w:rsidRPr="00914790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 Dra. Cláudia Múrias (Psicóloga Social e membro da Direção da Associação Espaços - Projetos Alternativos de Mulheres e Homens)</w:t>
            </w:r>
          </w:p>
          <w:p w14:paraId="196074A4" w14:textId="77777777" w:rsidR="00914790" w:rsidRPr="00914790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 Dr. Camilo Oliveira (Coordenador de Investigação Criminal da PJ)</w:t>
            </w:r>
          </w:p>
          <w:p w14:paraId="252685ED" w14:textId="24676E94" w:rsidR="00B55724" w:rsidRPr="00001451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Juntem-se a nós!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299032C7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O evento não foi promovido. 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5D25E407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No evento: 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>10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vão e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30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 pessoas com interesse</w:t>
            </w: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17A66302" w14:textId="77777777" w:rsidR="00914790" w:rsidRDefault="00914790" w:rsidP="0091479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  <w:p w14:paraId="58251211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2A047C5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Durante a organização do evento</w:t>
            </w: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059583BA" w14:textId="5C94CFC3" w:rsidR="00914790" w:rsidRPr="00914790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- </w:t>
            </w: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Dra. Cláudia Múrias (Psicóloga Social e membro da Direção da Associação Espaços - Projetos Alternativos de Mulheres e Homens)</w:t>
            </w:r>
          </w:p>
          <w:p w14:paraId="7F285DA9" w14:textId="53EB34C3" w:rsidR="00B55724" w:rsidRPr="00001451" w:rsidRDefault="00914790" w:rsidP="00914790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 w:rsidRPr="009147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- Dr. Camilo Oliveira (Coordenador de Investigação Criminal da PJ)</w:t>
            </w: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6174B64D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Espaço cedido de forma gratuita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1FBCEE7D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Houve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interação por parte da audiência.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758DC759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914790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O evento não foi 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promovido no Facebook e isso refletiu-se na ausência de participantes.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39D6C2A9" w:rsidR="00E71F6F" w:rsidRPr="00001451" w:rsidRDefault="00E71F6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Maior </w:t>
            </w:r>
            <w:r w:rsidR="004B73A6">
              <w:rPr>
                <w:rFonts w:eastAsia="Times New Roman"/>
                <w:sz w:val="20"/>
                <w:szCs w:val="20"/>
                <w:lang w:val="pt-PT" w:eastAsia="en-GB"/>
              </w:rPr>
              <w:t>consciencialização</w:t>
            </w:r>
            <w:r w:rsidR="004B73A6">
              <w:rPr>
                <w:rFonts w:eastAsia="Times New Roman"/>
                <w:sz w:val="20"/>
                <w:szCs w:val="20"/>
                <w:lang w:val="pt-PT" w:eastAsia="en-GB"/>
              </w:rPr>
              <w:t xml:space="preserve"> de como atuar em casos de assédio. 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4E63E" w14:textId="77777777" w:rsidR="00CE701F" w:rsidRDefault="00CE701F" w:rsidP="007419D3">
      <w:r>
        <w:separator/>
      </w:r>
    </w:p>
  </w:endnote>
  <w:endnote w:type="continuationSeparator" w:id="0">
    <w:p w14:paraId="684CA565" w14:textId="77777777" w:rsidR="00CE701F" w:rsidRDefault="00CE701F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C866" w14:textId="77777777" w:rsidR="00CE701F" w:rsidRDefault="00CE701F" w:rsidP="007419D3">
      <w:r>
        <w:separator/>
      </w:r>
    </w:p>
  </w:footnote>
  <w:footnote w:type="continuationSeparator" w:id="0">
    <w:p w14:paraId="0E07FD1B" w14:textId="77777777" w:rsidR="00CE701F" w:rsidRDefault="00CE701F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1760C8"/>
    <w:rsid w:val="001D06D9"/>
    <w:rsid w:val="00215D9D"/>
    <w:rsid w:val="003034FF"/>
    <w:rsid w:val="003063A9"/>
    <w:rsid w:val="00315670"/>
    <w:rsid w:val="00353178"/>
    <w:rsid w:val="00357E99"/>
    <w:rsid w:val="00382CD1"/>
    <w:rsid w:val="004425D6"/>
    <w:rsid w:val="004B73A6"/>
    <w:rsid w:val="004B7838"/>
    <w:rsid w:val="0051287C"/>
    <w:rsid w:val="00516A7E"/>
    <w:rsid w:val="00617005"/>
    <w:rsid w:val="00671EAC"/>
    <w:rsid w:val="007419D3"/>
    <w:rsid w:val="00766151"/>
    <w:rsid w:val="00793881"/>
    <w:rsid w:val="00853F56"/>
    <w:rsid w:val="00880391"/>
    <w:rsid w:val="008E7D91"/>
    <w:rsid w:val="009029F4"/>
    <w:rsid w:val="00914790"/>
    <w:rsid w:val="0095334C"/>
    <w:rsid w:val="0097463B"/>
    <w:rsid w:val="009B2B4C"/>
    <w:rsid w:val="00A22318"/>
    <w:rsid w:val="00A73DCF"/>
    <w:rsid w:val="00A75193"/>
    <w:rsid w:val="00AA53B5"/>
    <w:rsid w:val="00AF395E"/>
    <w:rsid w:val="00B55724"/>
    <w:rsid w:val="00C31CE2"/>
    <w:rsid w:val="00C335CB"/>
    <w:rsid w:val="00CE701F"/>
    <w:rsid w:val="00D04B1A"/>
    <w:rsid w:val="00D374B7"/>
    <w:rsid w:val="00D8596F"/>
    <w:rsid w:val="00D9186A"/>
    <w:rsid w:val="00E71F6F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09B67-2D5C-4C48-840D-BB8539CACDE1}"/>
</file>

<file path=customXml/itemProps2.xml><?xml version="1.0" encoding="utf-8"?>
<ds:datastoreItem xmlns:ds="http://schemas.openxmlformats.org/officeDocument/2006/customXml" ds:itemID="{99746B2E-28BE-47CC-BD67-B9365B98F59D}"/>
</file>

<file path=customXml/itemProps3.xml><?xml version="1.0" encoding="utf-8"?>
<ds:datastoreItem xmlns:ds="http://schemas.openxmlformats.org/officeDocument/2006/customXml" ds:itemID="{EC16B459-2CD9-408F-A779-DAC3E7E8D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902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5</cp:revision>
  <dcterms:created xsi:type="dcterms:W3CDTF">2019-01-14T20:05:00Z</dcterms:created>
  <dcterms:modified xsi:type="dcterms:W3CDTF">2019-01-14T20:57:00Z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